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0A367" w14:textId="77777777" w:rsidR="00992B36" w:rsidRDefault="00992B36" w:rsidP="00456FAA">
      <w:pPr>
        <w:spacing w:before="0" w:after="0" w:line="480" w:lineRule="auto"/>
        <w:contextualSpacing/>
        <w:jc w:val="center"/>
      </w:pPr>
    </w:p>
    <w:p w14:paraId="11899757" w14:textId="77777777" w:rsidR="00992B36" w:rsidRDefault="00992B36" w:rsidP="00456FAA">
      <w:pPr>
        <w:spacing w:before="0" w:after="0" w:line="480" w:lineRule="auto"/>
        <w:contextualSpacing/>
        <w:jc w:val="center"/>
      </w:pPr>
    </w:p>
    <w:p w14:paraId="667F8DE4" w14:textId="77777777" w:rsidR="00992B36" w:rsidRDefault="00992B36" w:rsidP="00456FAA">
      <w:pPr>
        <w:spacing w:before="0" w:after="0" w:line="480" w:lineRule="auto"/>
        <w:contextualSpacing/>
        <w:jc w:val="center"/>
      </w:pPr>
    </w:p>
    <w:p w14:paraId="7A40A58B" w14:textId="77777777" w:rsidR="00456FAA" w:rsidRDefault="00456FAA" w:rsidP="00456FAA">
      <w:pPr>
        <w:spacing w:before="0" w:after="0" w:line="480" w:lineRule="auto"/>
        <w:contextualSpacing/>
        <w:jc w:val="center"/>
      </w:pPr>
    </w:p>
    <w:p w14:paraId="1D1BC999" w14:textId="77777777" w:rsidR="00456FAA" w:rsidRDefault="00456FAA" w:rsidP="00456FAA">
      <w:pPr>
        <w:spacing w:before="0" w:after="0" w:line="480" w:lineRule="auto"/>
        <w:contextualSpacing/>
        <w:jc w:val="center"/>
      </w:pPr>
    </w:p>
    <w:p w14:paraId="4E11AF0C" w14:textId="77777777" w:rsidR="00456FAA" w:rsidRDefault="00456FAA" w:rsidP="00456FAA">
      <w:pPr>
        <w:spacing w:before="0" w:after="0" w:line="480" w:lineRule="auto"/>
        <w:contextualSpacing/>
        <w:jc w:val="center"/>
      </w:pPr>
    </w:p>
    <w:p w14:paraId="24D2F501" w14:textId="77777777" w:rsidR="00456FAA" w:rsidRDefault="00456FAA" w:rsidP="00456FAA">
      <w:pPr>
        <w:spacing w:before="0" w:after="0" w:line="480" w:lineRule="auto"/>
        <w:contextualSpacing/>
        <w:jc w:val="center"/>
      </w:pPr>
    </w:p>
    <w:p w14:paraId="4C0DF344" w14:textId="77777777" w:rsidR="00456FAA" w:rsidRDefault="00456FAA" w:rsidP="00456FAA">
      <w:pPr>
        <w:spacing w:before="0" w:after="0" w:line="480" w:lineRule="auto"/>
        <w:contextualSpacing/>
        <w:jc w:val="center"/>
      </w:pPr>
    </w:p>
    <w:p w14:paraId="467340E4" w14:textId="77777777" w:rsidR="00992B36" w:rsidRDefault="00992B36" w:rsidP="00456FAA">
      <w:pPr>
        <w:spacing w:before="0" w:after="0" w:line="480" w:lineRule="auto"/>
        <w:contextualSpacing/>
        <w:jc w:val="center"/>
      </w:pPr>
    </w:p>
    <w:p w14:paraId="4E8D353B" w14:textId="77777777" w:rsidR="004E7024" w:rsidRPr="004E7024" w:rsidRDefault="009555CF" w:rsidP="00456FAA">
      <w:pPr>
        <w:spacing w:before="0" w:after="0" w:line="480" w:lineRule="auto"/>
        <w:contextualSpacing/>
        <w:jc w:val="center"/>
        <w:rPr>
          <w:rFonts w:cs="Times New Roman"/>
          <w:b/>
          <w:szCs w:val="24"/>
        </w:rPr>
      </w:pPr>
      <w:r>
        <w:t>Crime, Justice, and Media Summary</w:t>
      </w:r>
    </w:p>
    <w:p w14:paraId="1A400070" w14:textId="77777777" w:rsidR="004E7024" w:rsidRDefault="009555CF" w:rsidP="00456FAA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Student:</w:t>
      </w:r>
    </w:p>
    <w:p w14:paraId="321DA12C" w14:textId="77777777" w:rsidR="004E7024" w:rsidRDefault="009555CF" w:rsidP="00456FAA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Institutional Affiliation:</w:t>
      </w:r>
    </w:p>
    <w:p w14:paraId="35BCDD4B" w14:textId="77777777" w:rsidR="00992B36" w:rsidRDefault="009555CF" w:rsidP="00456FAA">
      <w:pPr>
        <w:spacing w:before="0" w:after="0" w:line="480" w:lineRule="auto"/>
        <w:contextualSpacing/>
        <w:jc w:val="left"/>
      </w:pPr>
      <w:r>
        <w:br w:type="page"/>
      </w:r>
    </w:p>
    <w:p w14:paraId="29824497" w14:textId="77777777" w:rsidR="002220A2" w:rsidRDefault="009555CF" w:rsidP="00456FAA">
      <w:pPr>
        <w:spacing w:before="0" w:after="0" w:line="480" w:lineRule="auto"/>
        <w:contextualSpacing/>
        <w:jc w:val="center"/>
      </w:pPr>
      <w:r>
        <w:lastRenderedPageBreak/>
        <w:t>Crime, Justice, and Media Summary</w:t>
      </w:r>
    </w:p>
    <w:p w14:paraId="058E0D21" w14:textId="6F2442BA" w:rsidR="00CF1C49" w:rsidRDefault="009555CF" w:rsidP="00456FAA">
      <w:pPr>
        <w:spacing w:before="0" w:after="0" w:line="480" w:lineRule="auto"/>
        <w:ind w:firstLine="720"/>
        <w:contextualSpacing/>
      </w:pPr>
      <w:r>
        <w:t xml:space="preserve">From my learning, the media has helped to a greater extent in the achievement of </w:t>
      </w:r>
      <w:r w:rsidR="003365DC">
        <w:t xml:space="preserve">criminal </w:t>
      </w:r>
      <w:r>
        <w:t xml:space="preserve">justice. The media has been able to successfully cover different crimes and trial of criminals making it easy for </w:t>
      </w:r>
      <w:r w:rsidR="003365DC">
        <w:t xml:space="preserve">criminal </w:t>
      </w:r>
      <w:r>
        <w:t>justice to be achieved by the affected victims.</w:t>
      </w:r>
      <w:r w:rsidR="00A44734">
        <w:t xml:space="preserve"> The media has also been able to successfully represent a number of specific areas of crime and criminal justice such as moral panics over certain </w:t>
      </w:r>
      <w:r w:rsidR="008E343F">
        <w:t>crimes</w:t>
      </w:r>
      <w:r w:rsidR="00A44734">
        <w:t xml:space="preserve"> and </w:t>
      </w:r>
      <w:r w:rsidR="00851A6C">
        <w:t>criminals</w:t>
      </w:r>
      <w:r w:rsidR="00A44734">
        <w:t xml:space="preserve"> such as youth crime.</w:t>
      </w:r>
      <w:r w:rsidR="00851A6C">
        <w:t xml:space="preserve"> As viewed by criminologists, </w:t>
      </w:r>
      <w:r w:rsidR="002C380D">
        <w:t xml:space="preserve">there have been </w:t>
      </w:r>
      <w:r w:rsidR="008E343F">
        <w:t>alternative</w:t>
      </w:r>
      <w:r w:rsidR="002C380D">
        <w:t xml:space="preserve"> ways of inquiries relating to media’s quality of publicness plus the media location at the interface between concealment and revelation which is an interface of great im</w:t>
      </w:r>
      <w:r w:rsidR="008E343F">
        <w:t>porta</w:t>
      </w:r>
      <w:r w:rsidR="002C380D">
        <w:t>nce to crime and criminal justice.</w:t>
      </w:r>
      <w:r w:rsidR="004E1889">
        <w:t xml:space="preserve"> Therefore, media has remained to be explored as a </w:t>
      </w:r>
      <w:r w:rsidR="008E343F">
        <w:t>discourse</w:t>
      </w:r>
      <w:r w:rsidR="004E1889">
        <w:t>, conventionality, and materialization.</w:t>
      </w:r>
      <w:r w:rsidR="00225916">
        <w:t xml:space="preserve"> Media, justice, and crime all encompass a broad set of disciplines including sociology, law, communication, criminology, imitation and cognitive psychology</w:t>
      </w:r>
      <w:r w:rsidR="00992B36">
        <w:t xml:space="preserve"> (</w:t>
      </w:r>
      <w:r w:rsidR="00992B36">
        <w:rPr>
          <w:rFonts w:eastAsia="Times New Roman" w:cs="Times New Roman"/>
          <w:szCs w:val="24"/>
        </w:rPr>
        <w:t xml:space="preserve">Surette, </w:t>
      </w:r>
      <w:r w:rsidR="00992B36" w:rsidRPr="00C716F3">
        <w:rPr>
          <w:rFonts w:eastAsia="Times New Roman" w:cs="Times New Roman"/>
          <w:szCs w:val="24"/>
        </w:rPr>
        <w:t>2014).</w:t>
      </w:r>
    </w:p>
    <w:p w14:paraId="74892E94" w14:textId="107B58B6" w:rsidR="00992B36" w:rsidRDefault="009555CF" w:rsidP="00456FAA">
      <w:pPr>
        <w:spacing w:before="0" w:after="0" w:line="480" w:lineRule="auto"/>
        <w:ind w:firstLine="720"/>
        <w:contextualSpacing/>
      </w:pPr>
      <w:r>
        <w:t>In the 21</w:t>
      </w:r>
      <w:r w:rsidRPr="00A76598">
        <w:rPr>
          <w:vertAlign w:val="superscript"/>
        </w:rPr>
        <w:t>st</w:t>
      </w:r>
      <w:r>
        <w:t xml:space="preserve"> century, most the individuals understand crime. However, people commit crime due to the huge influence on how the media portrays crime. The media makes </w:t>
      </w:r>
      <w:r w:rsidR="003365DC">
        <w:t>people</w:t>
      </w:r>
      <w:r>
        <w:t xml:space="preserve"> see images, videos, games, an</w:t>
      </w:r>
      <w:r w:rsidR="00E33D79">
        <w:t xml:space="preserve">d even films that justify crimes such as murders, robberies, and </w:t>
      </w:r>
      <w:r w:rsidR="00225916">
        <w:t>carjacking. While</w:t>
      </w:r>
      <w:r w:rsidR="00A522D2">
        <w:t xml:space="preserve"> the media tries to provide some form of entertainment, knowledge and even relaxations, to some point the morals of the society can be drastically changed as well.</w:t>
      </w:r>
      <w:r w:rsidR="00225916">
        <w:t xml:space="preserve"> The impact of media violence on individuals </w:t>
      </w:r>
      <w:r w:rsidR="00B74A57">
        <w:t>is supported by various shreds of evidence such as violent imagery in films, computer games, videos and televisions</w:t>
      </w:r>
      <w:r>
        <w:t xml:space="preserve"> (</w:t>
      </w:r>
      <w:r>
        <w:rPr>
          <w:rFonts w:eastAsia="Times New Roman" w:cs="Times New Roman"/>
          <w:szCs w:val="24"/>
        </w:rPr>
        <w:t>Greer</w:t>
      </w:r>
      <w:r w:rsidRPr="00C716F3">
        <w:rPr>
          <w:rFonts w:eastAsia="Times New Roman" w:cs="Times New Roman"/>
          <w:szCs w:val="24"/>
        </w:rPr>
        <w:t xml:space="preserve">, &amp; </w:t>
      </w:r>
      <w:r>
        <w:rPr>
          <w:rFonts w:eastAsia="Times New Roman" w:cs="Times New Roman"/>
          <w:szCs w:val="24"/>
        </w:rPr>
        <w:t xml:space="preserve">Reiner, </w:t>
      </w:r>
      <w:r w:rsidRPr="00C716F3">
        <w:rPr>
          <w:rFonts w:eastAsia="Times New Roman" w:cs="Times New Roman"/>
          <w:szCs w:val="24"/>
        </w:rPr>
        <w:t>2015).</w:t>
      </w:r>
      <w:r w:rsidR="00B74A57">
        <w:t xml:space="preserve"> All these have </w:t>
      </w:r>
      <w:r w:rsidR="00A24965">
        <w:t>a substantial</w:t>
      </w:r>
      <w:r w:rsidR="00B74A57">
        <w:t xml:space="preserve"> effect on emotions, </w:t>
      </w:r>
      <w:r w:rsidR="00A24965">
        <w:t>thoughts</w:t>
      </w:r>
      <w:r w:rsidR="00B74A57">
        <w:t xml:space="preserve">, and arousal hence increasing the likelihood of fearful </w:t>
      </w:r>
      <w:r w:rsidR="00A24965">
        <w:t>behaviors</w:t>
      </w:r>
      <w:r w:rsidR="00B74A57">
        <w:t xml:space="preserve"> or </w:t>
      </w:r>
      <w:r w:rsidR="00A24965">
        <w:t>aggressiveness</w:t>
      </w:r>
      <w:r w:rsidR="00B74A57">
        <w:t xml:space="preserve"> of young children </w:t>
      </w:r>
      <w:r w:rsidR="00A24965">
        <w:t>especial</w:t>
      </w:r>
      <w:r w:rsidR="00B74A57">
        <w:t xml:space="preserve"> young boys.</w:t>
      </w:r>
      <w:r w:rsidR="00A24965">
        <w:t xml:space="preserve"> However</w:t>
      </w:r>
      <w:r w:rsidR="00A7065A">
        <w:t>, the evidence o</w:t>
      </w:r>
      <w:r w:rsidR="00A24965">
        <w:t>f</w:t>
      </w:r>
      <w:r w:rsidR="00A7065A">
        <w:t xml:space="preserve"> the media influence becomes inconsistent when </w:t>
      </w:r>
      <w:r w:rsidR="00A24965">
        <w:t>considerations</w:t>
      </w:r>
      <w:r w:rsidR="00A7065A">
        <w:t xml:space="preserve"> are </w:t>
      </w:r>
      <w:r w:rsidR="00A24965">
        <w:t>made</w:t>
      </w:r>
      <w:r w:rsidR="00A7065A">
        <w:t xml:space="preserve"> on </w:t>
      </w:r>
      <w:r w:rsidR="00A24965">
        <w:t>teenagers</w:t>
      </w:r>
      <w:r w:rsidR="00A7065A">
        <w:t xml:space="preserve"> and older children and even the long-term outcomes for all ages.</w:t>
      </w:r>
    </w:p>
    <w:p w14:paraId="275E5948" w14:textId="5E62739B" w:rsidR="00C716F3" w:rsidRDefault="009555CF" w:rsidP="00456FAA">
      <w:pPr>
        <w:spacing w:before="0" w:after="0" w:line="480" w:lineRule="auto"/>
        <w:contextualSpacing/>
        <w:jc w:val="center"/>
      </w:pPr>
      <w:r>
        <w:lastRenderedPageBreak/>
        <w:t>Reference</w:t>
      </w:r>
      <w:r w:rsidR="00992B36">
        <w:t>s</w:t>
      </w:r>
    </w:p>
    <w:p w14:paraId="6751FF08" w14:textId="77777777" w:rsidR="00C716F3" w:rsidRPr="00C716F3" w:rsidRDefault="009555CF" w:rsidP="00456FAA">
      <w:pPr>
        <w:spacing w:before="0" w:after="0" w:line="480" w:lineRule="auto"/>
        <w:contextualSpacing/>
        <w:jc w:val="left"/>
        <w:rPr>
          <w:rFonts w:eastAsia="Times New Roman" w:cs="Times New Roman"/>
          <w:szCs w:val="24"/>
        </w:rPr>
      </w:pPr>
      <w:r w:rsidRPr="00C716F3">
        <w:rPr>
          <w:rFonts w:eastAsia="Times New Roman" w:cs="Times New Roman"/>
          <w:szCs w:val="24"/>
        </w:rPr>
        <w:t>Greer, C., &amp; Reiner, R. (2015). Mediated Mayhem: Media, crime and criminal justice.</w:t>
      </w:r>
    </w:p>
    <w:p w14:paraId="3C3D3C77" w14:textId="77777777" w:rsidR="002814BD" w:rsidRPr="00C716F3" w:rsidRDefault="002814BD" w:rsidP="002814BD">
      <w:pPr>
        <w:spacing w:before="0" w:after="0" w:line="480" w:lineRule="auto"/>
        <w:contextualSpacing/>
        <w:jc w:val="left"/>
        <w:rPr>
          <w:rFonts w:eastAsia="Times New Roman" w:cs="Times New Roman"/>
          <w:szCs w:val="24"/>
        </w:rPr>
      </w:pPr>
      <w:r w:rsidRPr="00C716F3">
        <w:rPr>
          <w:rFonts w:eastAsia="Times New Roman" w:cs="Times New Roman"/>
          <w:szCs w:val="24"/>
        </w:rPr>
        <w:t xml:space="preserve">Surette, R. (2014). </w:t>
      </w:r>
      <w:r w:rsidRPr="00C716F3">
        <w:rPr>
          <w:rFonts w:eastAsia="Times New Roman" w:cs="Times New Roman"/>
          <w:i/>
          <w:iCs/>
          <w:szCs w:val="24"/>
        </w:rPr>
        <w:t>Media, crime, and criminal justice</w:t>
      </w:r>
      <w:r w:rsidRPr="00C716F3">
        <w:rPr>
          <w:rFonts w:eastAsia="Times New Roman" w:cs="Times New Roman"/>
          <w:szCs w:val="24"/>
        </w:rPr>
        <w:t>. Nelson Education.</w:t>
      </w:r>
    </w:p>
    <w:p w14:paraId="4FB1B31E" w14:textId="77777777" w:rsidR="00C716F3" w:rsidRDefault="00C716F3" w:rsidP="00456FAA">
      <w:pPr>
        <w:spacing w:before="0" w:after="0" w:line="480" w:lineRule="auto"/>
        <w:contextualSpacing/>
      </w:pPr>
      <w:bookmarkStart w:id="0" w:name="_GoBack"/>
      <w:bookmarkEnd w:id="0"/>
    </w:p>
    <w:sectPr w:rsidR="00C716F3" w:rsidSect="00992B3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946380" w14:textId="77777777" w:rsidR="00B254FA" w:rsidRDefault="00B254FA">
      <w:pPr>
        <w:spacing w:before="0" w:after="0" w:line="240" w:lineRule="auto"/>
      </w:pPr>
      <w:r>
        <w:separator/>
      </w:r>
    </w:p>
  </w:endnote>
  <w:endnote w:type="continuationSeparator" w:id="0">
    <w:p w14:paraId="0B97970E" w14:textId="77777777" w:rsidR="00B254FA" w:rsidRDefault="00B254F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F32F5" w14:textId="77777777" w:rsidR="00B254FA" w:rsidRDefault="00B254FA">
      <w:pPr>
        <w:spacing w:before="0" w:after="0" w:line="240" w:lineRule="auto"/>
      </w:pPr>
      <w:r>
        <w:separator/>
      </w:r>
    </w:p>
  </w:footnote>
  <w:footnote w:type="continuationSeparator" w:id="0">
    <w:p w14:paraId="37570275" w14:textId="77777777" w:rsidR="00B254FA" w:rsidRDefault="00B254F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50346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1158B7" w14:textId="378CD627" w:rsidR="00992B36" w:rsidRDefault="009555C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38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852E97" w14:textId="77777777" w:rsidR="00992B36" w:rsidRDefault="009555CF">
    <w:pPr>
      <w:pStyle w:val="Header"/>
    </w:pPr>
    <w:r>
      <w:t>CRIME, JUSTICE, AND MEDIA SUMMARY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02837" w14:textId="77777777" w:rsidR="00992B36" w:rsidRDefault="009555CF" w:rsidP="00992B36">
    <w:r>
      <w:t>Running head: CRIME, JUSTICE, AND MEDIA SUMMARY</w:t>
    </w:r>
    <w:r>
      <w:tab/>
    </w:r>
    <w:r>
      <w:tab/>
    </w:r>
    <w:r>
      <w:tab/>
    </w:r>
    <w: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C49"/>
    <w:rsid w:val="000137F2"/>
    <w:rsid w:val="002220A2"/>
    <w:rsid w:val="00225916"/>
    <w:rsid w:val="002814BD"/>
    <w:rsid w:val="002A4E9E"/>
    <w:rsid w:val="002C380D"/>
    <w:rsid w:val="003365DC"/>
    <w:rsid w:val="00456FAA"/>
    <w:rsid w:val="004E1889"/>
    <w:rsid w:val="004E7024"/>
    <w:rsid w:val="0053210C"/>
    <w:rsid w:val="0073207E"/>
    <w:rsid w:val="00833873"/>
    <w:rsid w:val="00851A6C"/>
    <w:rsid w:val="008E343F"/>
    <w:rsid w:val="009555CF"/>
    <w:rsid w:val="00992B36"/>
    <w:rsid w:val="00A24965"/>
    <w:rsid w:val="00A44734"/>
    <w:rsid w:val="00A522D2"/>
    <w:rsid w:val="00A7065A"/>
    <w:rsid w:val="00A76598"/>
    <w:rsid w:val="00B254FA"/>
    <w:rsid w:val="00B74A57"/>
    <w:rsid w:val="00C716F3"/>
    <w:rsid w:val="00CF1C49"/>
    <w:rsid w:val="00E33D79"/>
    <w:rsid w:val="00FB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52672"/>
  <w15:chartTrackingRefBased/>
  <w15:docId w15:val="{244721D6-546B-4E3F-A30A-E4AED847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2B3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B3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92B3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B36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1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1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admin</cp:lastModifiedBy>
  <cp:revision>2</cp:revision>
  <dcterms:created xsi:type="dcterms:W3CDTF">2018-10-07T13:11:00Z</dcterms:created>
  <dcterms:modified xsi:type="dcterms:W3CDTF">2018-10-07T13:11:00Z</dcterms:modified>
</cp:coreProperties>
</file>